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F7286C"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1808485F" w:rsidR="00CD36CF" w:rsidRDefault="00F7286C"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672090">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672090" w:rsidRPr="00672090">
            <w:t>2363</w:t>
          </w:r>
        </w:sdtContent>
      </w:sdt>
    </w:p>
    <w:p w14:paraId="312D607B" w14:textId="59D4E944" w:rsidR="00672090" w:rsidRDefault="00672090" w:rsidP="002010BF">
      <w:pPr>
        <w:pStyle w:val="References"/>
        <w:rPr>
          <w:smallCaps/>
        </w:rPr>
      </w:pPr>
      <w:r>
        <w:rPr>
          <w:smallCaps/>
        </w:rPr>
        <w:t>By Delegate</w:t>
      </w:r>
      <w:r w:rsidR="00F7286C">
        <w:rPr>
          <w:smallCaps/>
        </w:rPr>
        <w:t>s</w:t>
      </w:r>
      <w:r>
        <w:rPr>
          <w:smallCaps/>
        </w:rPr>
        <w:t xml:space="preserve"> Kelly</w:t>
      </w:r>
      <w:r w:rsidR="00F7286C">
        <w:rPr>
          <w:smallCaps/>
        </w:rPr>
        <w:t xml:space="preserve"> and Heckert</w:t>
      </w:r>
    </w:p>
    <w:p w14:paraId="014B508C" w14:textId="1E48EBED" w:rsidR="00672090" w:rsidRDefault="00CD36CF" w:rsidP="00672090">
      <w:pPr>
        <w:pStyle w:val="References"/>
      </w:pPr>
      <w:r>
        <w:t>[</w:t>
      </w:r>
      <w:sdt>
        <w:sdtPr>
          <w:tag w:val="References"/>
          <w:id w:val="-1043047873"/>
          <w:placeholder>
            <w:docPart w:val="CBE25DCC53744506B43D2193B471C0CC"/>
          </w:placeholder>
          <w:text w:multiLine="1"/>
        </w:sdtPr>
        <w:sdtEndPr/>
        <w:sdtContent>
          <w:r w:rsidR="004B3618">
            <w:t>Originating in the Committee on the Judiciary; Reported on</w:t>
          </w:r>
          <w:r w:rsidR="000737B7">
            <w:t xml:space="preserve"> February </w:t>
          </w:r>
          <w:r w:rsidR="005F203B">
            <w:t>20</w:t>
          </w:r>
          <w:r w:rsidR="000737B7">
            <w:t>, 2025</w:t>
          </w:r>
        </w:sdtContent>
      </w:sdt>
      <w:r>
        <w:t>]</w:t>
      </w:r>
    </w:p>
    <w:p w14:paraId="484776E1" w14:textId="3459FB54" w:rsidR="00672090" w:rsidRPr="004C3CCF" w:rsidRDefault="00672090" w:rsidP="00672090">
      <w:pPr>
        <w:pStyle w:val="TitleSection"/>
        <w:rPr>
          <w:color w:val="auto"/>
        </w:rPr>
      </w:pPr>
      <w:r w:rsidRPr="004C3CCF">
        <w:rPr>
          <w:color w:val="auto"/>
        </w:rPr>
        <w:lastRenderedPageBreak/>
        <w:t>A BILL to amend and reenact §61-8C-3 of the Code of West Virginia, 1931, as amended, relating to child pornography; clarifying the groups of persons to whom the criminal prohibitions related to child pornography are inapplicable when such persons are performing their official or employment duties</w:t>
      </w:r>
      <w:r w:rsidR="00D7295D">
        <w:rPr>
          <w:color w:val="auto"/>
        </w:rPr>
        <w:t xml:space="preserve">; requesting the Supreme Court of Appeals to promulgate certain rules; </w:t>
      </w:r>
      <w:r w:rsidR="0071227C">
        <w:rPr>
          <w:color w:val="auto"/>
        </w:rPr>
        <w:t xml:space="preserve">authorizing </w:t>
      </w:r>
      <w:r w:rsidR="00EE7B97">
        <w:rPr>
          <w:color w:val="auto"/>
        </w:rPr>
        <w:t xml:space="preserve">mandatory </w:t>
      </w:r>
      <w:r w:rsidR="0071227C">
        <w:rPr>
          <w:color w:val="auto"/>
        </w:rPr>
        <w:t xml:space="preserve">reporting of certain individuals </w:t>
      </w:r>
      <w:r w:rsidR="00FA7CD0">
        <w:rPr>
          <w:color w:val="auto"/>
        </w:rPr>
        <w:t xml:space="preserve">who observe images appearing to be a minor engaged in sexually explicit conduct on electronic devices; </w:t>
      </w:r>
      <w:r w:rsidR="00B859DC">
        <w:rPr>
          <w:color w:val="auto"/>
        </w:rPr>
        <w:t xml:space="preserve">and creating an affirmative defense for persons complying with the </w:t>
      </w:r>
      <w:r w:rsidR="00EE7B97">
        <w:rPr>
          <w:color w:val="auto"/>
        </w:rPr>
        <w:t xml:space="preserve">mandatory reporting </w:t>
      </w:r>
      <w:r w:rsidR="003367CA">
        <w:rPr>
          <w:color w:val="auto"/>
        </w:rPr>
        <w:t>requirements</w:t>
      </w:r>
      <w:r w:rsidRPr="004C3CCF">
        <w:rPr>
          <w:color w:val="auto"/>
        </w:rPr>
        <w:t>.</w:t>
      </w:r>
    </w:p>
    <w:p w14:paraId="78A86F59" w14:textId="77777777" w:rsidR="00672090" w:rsidRPr="004C3CCF" w:rsidRDefault="00672090" w:rsidP="00672090">
      <w:pPr>
        <w:pStyle w:val="EnactingClause"/>
        <w:rPr>
          <w:color w:val="auto"/>
        </w:rPr>
      </w:pPr>
      <w:r w:rsidRPr="004C3CCF">
        <w:rPr>
          <w:color w:val="auto"/>
        </w:rPr>
        <w:t>Be it enacted by the Legislature of West Virginia:</w:t>
      </w:r>
    </w:p>
    <w:p w14:paraId="70C4B2D3" w14:textId="77777777" w:rsidR="00672090" w:rsidRPr="004C3CCF" w:rsidRDefault="00672090" w:rsidP="00672090">
      <w:pPr>
        <w:pStyle w:val="EnactingClause"/>
        <w:rPr>
          <w:color w:val="auto"/>
        </w:rPr>
        <w:sectPr w:rsidR="00672090" w:rsidRPr="004C3CCF" w:rsidSect="0067209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50D2E7B" w14:textId="77777777" w:rsidR="00672090" w:rsidRPr="004C3CCF" w:rsidRDefault="00672090" w:rsidP="00672090">
      <w:pPr>
        <w:pStyle w:val="ArticleHeading"/>
        <w:rPr>
          <w:color w:val="auto"/>
        </w:rPr>
        <w:sectPr w:rsidR="00672090" w:rsidRPr="004C3CCF" w:rsidSect="00672090">
          <w:type w:val="continuous"/>
          <w:pgSz w:w="12240" w:h="15840" w:code="1"/>
          <w:pgMar w:top="1440" w:right="1440" w:bottom="1440" w:left="1440" w:header="720" w:footer="720" w:gutter="0"/>
          <w:lnNumType w:countBy="1" w:restart="newSection"/>
          <w:cols w:space="720"/>
          <w:titlePg/>
          <w:docGrid w:linePitch="360"/>
        </w:sectPr>
      </w:pPr>
      <w:r w:rsidRPr="004C3CCF">
        <w:rPr>
          <w:color w:val="auto"/>
        </w:rPr>
        <w:t>ARTICLE 8C. FILMING OF SEXUALLY EXPLICIT CONDUCT OF MINORS.</w:t>
      </w:r>
    </w:p>
    <w:p w14:paraId="25BCF8D4" w14:textId="77777777" w:rsidR="00672090" w:rsidRPr="004C3CCF" w:rsidRDefault="00672090" w:rsidP="00672090">
      <w:pPr>
        <w:pStyle w:val="SectionHeading"/>
        <w:rPr>
          <w:color w:val="auto"/>
        </w:rPr>
        <w:sectPr w:rsidR="00672090" w:rsidRPr="004C3CCF" w:rsidSect="00672090">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4C3CCF">
        <w:rPr>
          <w:color w:val="auto"/>
        </w:rPr>
        <w:t>§61-8C-3. Distribution and exhibiting of material depicting minors engaged in sexually explicit conduct prohibited; penalty.</w:t>
      </w:r>
    </w:p>
    <w:p w14:paraId="5DA2B62E" w14:textId="77777777" w:rsidR="00672090" w:rsidRPr="004C3CCF" w:rsidRDefault="00672090" w:rsidP="00672090">
      <w:pPr>
        <w:pStyle w:val="SectionBody"/>
        <w:rPr>
          <w:color w:val="auto"/>
        </w:rPr>
      </w:pPr>
      <w:r w:rsidRPr="004C3CCF">
        <w:rPr>
          <w:color w:val="auto"/>
        </w:rPr>
        <w:t>(a) Any person who, knowingly and willfully, sends or causes to be sent or distributes, exhibits, possesses, electronically accesses with intent to view or displays or transports any material visually portraying a minor engaged in any sexually explicit conduct is guilty of a felony.</w:t>
      </w:r>
    </w:p>
    <w:p w14:paraId="4633E265" w14:textId="77777777" w:rsidR="00672090" w:rsidRPr="004C3CCF" w:rsidRDefault="00672090" w:rsidP="00672090">
      <w:pPr>
        <w:pStyle w:val="SectionBody"/>
        <w:rPr>
          <w:color w:val="auto"/>
        </w:rPr>
      </w:pPr>
      <w:r w:rsidRPr="004C3CCF">
        <w:rPr>
          <w:color w:val="auto"/>
        </w:rPr>
        <w:t>(b) Any person who violates the provisions of subsection (a) of this section when the conduct involves 50 or fewer images shall, upon conviction, be imprisoned in a state correctional facility for not more than two years or fined not more than $2,000 or both.</w:t>
      </w:r>
    </w:p>
    <w:p w14:paraId="4F8114CE" w14:textId="77777777" w:rsidR="00672090" w:rsidRPr="004C3CCF" w:rsidRDefault="00672090" w:rsidP="00672090">
      <w:pPr>
        <w:pStyle w:val="SectionBody"/>
        <w:rPr>
          <w:color w:val="auto"/>
        </w:rPr>
      </w:pPr>
      <w:r w:rsidRPr="004C3CCF">
        <w:rPr>
          <w:color w:val="auto"/>
        </w:rPr>
        <w:t>(c) Any person who violates the provisions of subsection (a) of this section when the conduct involves more than 50 but fewer than 600 images shall, upon conviction, be imprisoned in a state correctional facility for not less than two nor more than 10 years or fined not more than $5,000, or both.</w:t>
      </w:r>
    </w:p>
    <w:p w14:paraId="2608140E" w14:textId="77777777" w:rsidR="00672090" w:rsidRPr="004C3CCF" w:rsidRDefault="00672090" w:rsidP="00672090">
      <w:pPr>
        <w:pStyle w:val="SectionBody"/>
        <w:rPr>
          <w:color w:val="auto"/>
        </w:rPr>
      </w:pPr>
      <w:r w:rsidRPr="004C3CCF">
        <w:rPr>
          <w:color w:val="auto"/>
        </w:rPr>
        <w:t xml:space="preserve">(d) Notwithstanding the provisions of subsections (b) and (c) of this section any person who violates the provisions of subsection (a) of this section when the conduct involves 600 or more images or depicts violence against a child or a child engaging in bestiality shall, upon conviction, be imprisoned in a state correctional facility for not less than five nor more than 15 </w:t>
      </w:r>
      <w:r w:rsidRPr="004C3CCF">
        <w:rPr>
          <w:color w:val="auto"/>
        </w:rPr>
        <w:lastRenderedPageBreak/>
        <w:t>years or fined not more than $25,000, or both.</w:t>
      </w:r>
    </w:p>
    <w:p w14:paraId="1EF6222C" w14:textId="77777777" w:rsidR="00672090" w:rsidRPr="004C3CCF" w:rsidRDefault="00672090" w:rsidP="00672090">
      <w:pPr>
        <w:pStyle w:val="SectionBody"/>
        <w:rPr>
          <w:color w:val="auto"/>
        </w:rPr>
      </w:pPr>
      <w:r w:rsidRPr="004C3CCF">
        <w:rPr>
          <w:color w:val="auto"/>
        </w:rPr>
        <w:t>(e) For purposes of this section each video clip, movie or similar recording of five minutes or less shall constitute 75 images. A video clip, movie, or similar recording of a duration longer than five minutes shall be deemed to constitute 75 images for every two minutes in length it exceeds five minutes.</w:t>
      </w:r>
    </w:p>
    <w:p w14:paraId="6389B797" w14:textId="77777777" w:rsidR="00672090" w:rsidRPr="004C3CCF" w:rsidRDefault="00672090" w:rsidP="00672090">
      <w:pPr>
        <w:ind w:firstLine="720"/>
        <w:jc w:val="both"/>
        <w:outlineLvl w:val="4"/>
        <w:rPr>
          <w:rFonts w:cs="Arial"/>
          <w:color w:val="auto"/>
          <w:u w:val="single"/>
        </w:rPr>
      </w:pPr>
      <w:r w:rsidRPr="004C3CCF">
        <w:rPr>
          <w:rFonts w:cs="Arial"/>
          <w:color w:val="auto"/>
          <w:u w:val="single"/>
        </w:rPr>
        <w:t>(f)  The provisions of this section are inapplicable to:</w:t>
      </w:r>
    </w:p>
    <w:p w14:paraId="3555123E" w14:textId="77777777" w:rsidR="00672090" w:rsidRPr="004C3CCF" w:rsidRDefault="00672090" w:rsidP="00672090">
      <w:pPr>
        <w:ind w:firstLine="720"/>
        <w:jc w:val="both"/>
        <w:outlineLvl w:val="4"/>
        <w:rPr>
          <w:rFonts w:cs="Arial"/>
          <w:color w:val="auto"/>
          <w:u w:val="single"/>
        </w:rPr>
      </w:pPr>
      <w:r w:rsidRPr="004C3CCF">
        <w:rPr>
          <w:rFonts w:cs="Arial"/>
          <w:color w:val="auto"/>
          <w:u w:val="single"/>
        </w:rPr>
        <w:t>(1) Law enforcement personnel while acting in the performance of their official duties;</w:t>
      </w:r>
    </w:p>
    <w:p w14:paraId="1BA9AE11" w14:textId="77777777" w:rsidR="00672090" w:rsidRPr="004C3CCF" w:rsidRDefault="00672090" w:rsidP="00672090">
      <w:pPr>
        <w:ind w:firstLine="720"/>
        <w:jc w:val="both"/>
        <w:outlineLvl w:val="4"/>
        <w:rPr>
          <w:rFonts w:cs="Arial"/>
          <w:color w:val="auto"/>
          <w:u w:val="single"/>
        </w:rPr>
      </w:pPr>
      <w:r w:rsidRPr="004C3CCF">
        <w:rPr>
          <w:rFonts w:cs="Arial"/>
          <w:color w:val="auto"/>
          <w:u w:val="single"/>
        </w:rPr>
        <w:t>(2) Prosecuting attorneys while acting in the performance of their official duties;</w:t>
      </w:r>
    </w:p>
    <w:p w14:paraId="578777F9" w14:textId="62CE2F51" w:rsidR="00672090" w:rsidRPr="00451526" w:rsidRDefault="00672090" w:rsidP="00672090">
      <w:pPr>
        <w:ind w:firstLine="720"/>
        <w:jc w:val="both"/>
        <w:outlineLvl w:val="4"/>
        <w:rPr>
          <w:rFonts w:cs="Arial"/>
          <w:color w:val="auto"/>
          <w:u w:val="single"/>
        </w:rPr>
      </w:pPr>
      <w:r w:rsidRPr="004C3CCF">
        <w:rPr>
          <w:rFonts w:cs="Arial"/>
          <w:color w:val="auto"/>
          <w:u w:val="single"/>
        </w:rPr>
        <w:t>(3</w:t>
      </w:r>
      <w:r w:rsidRPr="00451526">
        <w:rPr>
          <w:rFonts w:cs="Arial"/>
          <w:color w:val="auto"/>
          <w:u w:val="single"/>
        </w:rPr>
        <w:t xml:space="preserve">) Attorneys </w:t>
      </w:r>
      <w:r w:rsidR="004B3618" w:rsidRPr="00451526">
        <w:rPr>
          <w:rFonts w:cs="Arial"/>
          <w:color w:val="auto"/>
          <w:u w:val="single"/>
        </w:rPr>
        <w:t>acting as officers of the court and</w:t>
      </w:r>
      <w:r w:rsidRPr="00451526">
        <w:rPr>
          <w:rFonts w:cs="Arial"/>
          <w:color w:val="auto"/>
          <w:u w:val="single"/>
        </w:rPr>
        <w:t xml:space="preserve"> while acting in the performance of their official duties;</w:t>
      </w:r>
    </w:p>
    <w:p w14:paraId="03127556" w14:textId="77777777" w:rsidR="00672090" w:rsidRPr="00451526" w:rsidRDefault="00672090" w:rsidP="00672090">
      <w:pPr>
        <w:ind w:firstLine="720"/>
        <w:jc w:val="both"/>
        <w:outlineLvl w:val="4"/>
        <w:rPr>
          <w:rFonts w:cs="Arial"/>
          <w:color w:val="auto"/>
          <w:u w:val="single"/>
        </w:rPr>
      </w:pPr>
      <w:r w:rsidRPr="00451526">
        <w:rPr>
          <w:rFonts w:cs="Arial"/>
          <w:color w:val="auto"/>
          <w:u w:val="single"/>
        </w:rPr>
        <w:t>(4) Judges and magistrates while acting in the performance of their official duties;</w:t>
      </w:r>
    </w:p>
    <w:p w14:paraId="762C0A9A" w14:textId="4A274827" w:rsidR="00672090" w:rsidRPr="00451526" w:rsidRDefault="00672090" w:rsidP="00672090">
      <w:pPr>
        <w:ind w:firstLine="720"/>
        <w:jc w:val="both"/>
        <w:outlineLvl w:val="4"/>
        <w:rPr>
          <w:rFonts w:cs="Arial"/>
          <w:color w:val="auto"/>
          <w:u w:val="single"/>
        </w:rPr>
      </w:pPr>
      <w:r w:rsidRPr="00451526">
        <w:rPr>
          <w:rFonts w:cs="Arial"/>
          <w:color w:val="auto"/>
          <w:u w:val="single"/>
        </w:rPr>
        <w:t xml:space="preserve">(5) Jurors while acting in the performance of their official duties; </w:t>
      </w:r>
    </w:p>
    <w:p w14:paraId="4C0D675F" w14:textId="77777777" w:rsidR="004B3618" w:rsidRPr="00451526" w:rsidRDefault="00672090" w:rsidP="00672090">
      <w:pPr>
        <w:ind w:firstLine="720"/>
        <w:jc w:val="both"/>
        <w:outlineLvl w:val="4"/>
        <w:rPr>
          <w:rFonts w:cs="Arial"/>
          <w:color w:val="auto"/>
          <w:u w:val="single"/>
        </w:rPr>
      </w:pPr>
      <w:r w:rsidRPr="00451526">
        <w:rPr>
          <w:rFonts w:cs="Arial"/>
          <w:color w:val="auto"/>
          <w:u w:val="single"/>
        </w:rPr>
        <w:t>(6) Support personnel for the persons listed in subdivisions (1) through (4) of this subsection in the performance of their professional, employment, and fact-finding duties</w:t>
      </w:r>
      <w:r w:rsidR="004B3618" w:rsidRPr="00451526">
        <w:rPr>
          <w:rFonts w:cs="Arial"/>
          <w:color w:val="auto"/>
          <w:u w:val="single"/>
        </w:rPr>
        <w:t>; and</w:t>
      </w:r>
    </w:p>
    <w:p w14:paraId="129FB627" w14:textId="0FB0101E" w:rsidR="00672090" w:rsidRPr="004C3CCF" w:rsidRDefault="004B3618" w:rsidP="00672090">
      <w:pPr>
        <w:ind w:firstLine="720"/>
        <w:jc w:val="both"/>
        <w:outlineLvl w:val="4"/>
        <w:rPr>
          <w:rFonts w:cs="Arial"/>
          <w:color w:val="auto"/>
          <w:u w:val="single"/>
        </w:rPr>
      </w:pPr>
      <w:r w:rsidRPr="00451526">
        <w:rPr>
          <w:rFonts w:cs="Arial"/>
          <w:color w:val="auto"/>
          <w:u w:val="single"/>
        </w:rPr>
        <w:t>(7) Any person acting in accordance and in compliance with a valid order issued by a circuit court of this state or the Supreme Court of Appeals</w:t>
      </w:r>
      <w:r w:rsidR="00672090" w:rsidRPr="00451526">
        <w:rPr>
          <w:rFonts w:cs="Arial"/>
          <w:color w:val="auto"/>
          <w:u w:val="single"/>
        </w:rPr>
        <w:t>.</w:t>
      </w:r>
    </w:p>
    <w:p w14:paraId="141BB87C" w14:textId="77777777" w:rsidR="00672090" w:rsidRDefault="00672090" w:rsidP="00672090">
      <w:pPr>
        <w:ind w:firstLine="720"/>
        <w:jc w:val="both"/>
        <w:outlineLvl w:val="4"/>
        <w:rPr>
          <w:rFonts w:cs="Arial"/>
          <w:color w:val="auto"/>
          <w:u w:val="single"/>
        </w:rPr>
      </w:pPr>
      <w:r w:rsidRPr="004C3CCF">
        <w:rPr>
          <w:rFonts w:cs="Arial"/>
          <w:color w:val="auto"/>
          <w:u w:val="single"/>
        </w:rPr>
        <w:t>(g) The Supreme Court of Appeals is hereby requested to promulgate such rules, protocols, and forms as are necessary to regulate access to, use, and handling of materials depicting minors engaging in sexually explicit conduct with due consideration given to the privacy rights of victims and the due process rights of defendants in judicial proceedings.</w:t>
      </w:r>
    </w:p>
    <w:p w14:paraId="33F745A2" w14:textId="0C604D6E" w:rsidR="00A55CFA" w:rsidRDefault="00875763" w:rsidP="00A55CFA">
      <w:pPr>
        <w:ind w:firstLine="720"/>
        <w:jc w:val="both"/>
        <w:outlineLvl w:val="4"/>
        <w:rPr>
          <w:rFonts w:cs="Arial"/>
          <w:color w:val="auto"/>
          <w:u w:val="single"/>
        </w:rPr>
      </w:pPr>
      <w:r>
        <w:rPr>
          <w:rFonts w:cs="Arial"/>
          <w:color w:val="auto"/>
          <w:u w:val="single"/>
        </w:rPr>
        <w:t>(h)</w:t>
      </w:r>
      <w:r w:rsidR="00A55CFA">
        <w:rPr>
          <w:rFonts w:cs="Arial"/>
          <w:color w:val="auto"/>
          <w:u w:val="single"/>
        </w:rPr>
        <w:t xml:space="preserve">(1) </w:t>
      </w:r>
      <w:r w:rsidR="00817D5F">
        <w:rPr>
          <w:rFonts w:cs="Arial"/>
          <w:color w:val="auto"/>
          <w:u w:val="single"/>
        </w:rPr>
        <w:t>Any person</w:t>
      </w:r>
      <w:r w:rsidR="00A55CFA" w:rsidRPr="00A55CFA">
        <w:rPr>
          <w:rFonts w:cs="Arial"/>
          <w:color w:val="auto"/>
          <w:u w:val="single"/>
        </w:rPr>
        <w:t xml:space="preserve"> </w:t>
      </w:r>
      <w:r w:rsidR="00BA7B51">
        <w:rPr>
          <w:rFonts w:cs="Arial"/>
          <w:color w:val="auto"/>
          <w:u w:val="single"/>
        </w:rPr>
        <w:t>not listed in subsection (</w:t>
      </w:r>
      <w:r w:rsidR="00D93270">
        <w:rPr>
          <w:rFonts w:cs="Arial"/>
          <w:color w:val="auto"/>
          <w:u w:val="single"/>
        </w:rPr>
        <w:t xml:space="preserve">f) of this section </w:t>
      </w:r>
      <w:r w:rsidR="00A55CFA" w:rsidRPr="00A55CFA">
        <w:rPr>
          <w:rFonts w:cs="Arial"/>
          <w:color w:val="auto"/>
          <w:u w:val="single"/>
        </w:rPr>
        <w:t xml:space="preserve">who, in the course and scope of employment or business, views an image </w:t>
      </w:r>
      <w:r w:rsidR="008937C4">
        <w:rPr>
          <w:rFonts w:cs="Arial"/>
          <w:color w:val="auto"/>
          <w:u w:val="single"/>
        </w:rPr>
        <w:t xml:space="preserve">or images </w:t>
      </w:r>
      <w:r w:rsidR="00A55CFA" w:rsidRPr="00A55CFA">
        <w:rPr>
          <w:rFonts w:cs="Arial"/>
          <w:color w:val="auto"/>
          <w:u w:val="single"/>
        </w:rPr>
        <w:t xml:space="preserve">on a computer </w:t>
      </w:r>
      <w:r w:rsidR="00EC0B89">
        <w:rPr>
          <w:rFonts w:cs="Arial"/>
          <w:color w:val="auto"/>
          <w:u w:val="single"/>
        </w:rPr>
        <w:t xml:space="preserve">or electronic device </w:t>
      </w:r>
      <w:r w:rsidR="00A55CFA" w:rsidRPr="00A55CFA">
        <w:rPr>
          <w:rFonts w:cs="Arial"/>
          <w:color w:val="auto"/>
          <w:u w:val="single"/>
        </w:rPr>
        <w:t xml:space="preserve">that is or appears to be </w:t>
      </w:r>
      <w:r w:rsidR="008937C4" w:rsidRPr="008937C4">
        <w:rPr>
          <w:rFonts w:cs="Arial"/>
          <w:color w:val="auto"/>
          <w:u w:val="single"/>
        </w:rPr>
        <w:t>material visually portraying a minor engaged in any sexually explicit conduct</w:t>
      </w:r>
      <w:r w:rsidR="00A55CFA" w:rsidRPr="00A55CFA">
        <w:rPr>
          <w:rFonts w:cs="Arial"/>
          <w:color w:val="auto"/>
          <w:u w:val="single"/>
        </w:rPr>
        <w:t xml:space="preserve"> shall immediately report the discovery of the image </w:t>
      </w:r>
      <w:r w:rsidR="008937C4">
        <w:rPr>
          <w:rFonts w:cs="Arial"/>
          <w:color w:val="auto"/>
          <w:u w:val="single"/>
        </w:rPr>
        <w:t xml:space="preserve">or images </w:t>
      </w:r>
      <w:r w:rsidR="00A55CFA" w:rsidRPr="00A55CFA">
        <w:rPr>
          <w:rFonts w:cs="Arial"/>
          <w:color w:val="auto"/>
          <w:u w:val="single"/>
        </w:rPr>
        <w:t xml:space="preserve">to a local or state law enforcement agency or the Cyber Tipline at the National Center for Missing and Exploited Children. The report must include the name and address of the owner or person claiming a right to possession of the </w:t>
      </w:r>
      <w:r w:rsidR="00A55CFA" w:rsidRPr="00A55CFA">
        <w:rPr>
          <w:rFonts w:cs="Arial"/>
          <w:color w:val="auto"/>
          <w:u w:val="single"/>
        </w:rPr>
        <w:lastRenderedPageBreak/>
        <w:t>computer</w:t>
      </w:r>
      <w:r w:rsidR="00EC0B89">
        <w:rPr>
          <w:rFonts w:cs="Arial"/>
          <w:color w:val="auto"/>
          <w:u w:val="single"/>
        </w:rPr>
        <w:t xml:space="preserve"> or electronic device</w:t>
      </w:r>
      <w:r w:rsidR="00A55CFA" w:rsidRPr="00A55CFA">
        <w:rPr>
          <w:rFonts w:cs="Arial"/>
          <w:color w:val="auto"/>
          <w:u w:val="single"/>
        </w:rPr>
        <w:t>, if known, and as permitted by federal law</w:t>
      </w:r>
      <w:r w:rsidR="00E36821">
        <w:rPr>
          <w:rFonts w:cs="Arial"/>
          <w:color w:val="auto"/>
          <w:u w:val="single"/>
        </w:rPr>
        <w:t xml:space="preserve">. </w:t>
      </w:r>
      <w:r w:rsidR="00E36821" w:rsidRPr="00E36821">
        <w:rPr>
          <w:rFonts w:cs="Arial"/>
          <w:color w:val="auto"/>
          <w:u w:val="single"/>
        </w:rPr>
        <w:t xml:space="preserve">For purposes of this </w:t>
      </w:r>
      <w:r w:rsidR="00E36821">
        <w:rPr>
          <w:rFonts w:cs="Arial"/>
          <w:color w:val="auto"/>
          <w:u w:val="single"/>
        </w:rPr>
        <w:t>subdivision</w:t>
      </w:r>
      <w:r w:rsidR="00E36821" w:rsidRPr="00E36821">
        <w:rPr>
          <w:rFonts w:cs="Arial"/>
          <w:color w:val="auto"/>
          <w:u w:val="single"/>
        </w:rPr>
        <w:t xml:space="preserve">, such reporting may include furnishing the law enforcement officer with any image, information, or data that the person reasonably believes to be evidence of </w:t>
      </w:r>
      <w:r w:rsidR="00724D02" w:rsidRPr="00724D02">
        <w:rPr>
          <w:rFonts w:cs="Arial"/>
          <w:color w:val="auto"/>
          <w:u w:val="single"/>
        </w:rPr>
        <w:t>material visually portraying a minor engaged in any sexually explicit conduct</w:t>
      </w:r>
      <w:r w:rsidR="00E36821" w:rsidRPr="00E36821">
        <w:rPr>
          <w:rFonts w:cs="Arial"/>
          <w:color w:val="auto"/>
          <w:u w:val="single"/>
        </w:rPr>
        <w:t xml:space="preserve">, transmission of </w:t>
      </w:r>
      <w:r w:rsidR="00724D02" w:rsidRPr="00724D02">
        <w:rPr>
          <w:rFonts w:cs="Arial"/>
          <w:color w:val="auto"/>
          <w:u w:val="single"/>
        </w:rPr>
        <w:t>material visually portraying a minor engaged in any sexually explicit conduct</w:t>
      </w:r>
      <w:r w:rsidR="00E36821" w:rsidRPr="00E36821">
        <w:rPr>
          <w:rFonts w:cs="Arial"/>
          <w:color w:val="auto"/>
          <w:u w:val="single"/>
        </w:rPr>
        <w:t>, or an image, information, or data that is harmful to minors</w:t>
      </w:r>
      <w:r w:rsidR="00A55CFA" w:rsidRPr="00A55CFA">
        <w:rPr>
          <w:rFonts w:cs="Arial"/>
          <w:color w:val="auto"/>
          <w:u w:val="single"/>
        </w:rPr>
        <w:t>.</w:t>
      </w:r>
      <w:r w:rsidR="00CD1AF1">
        <w:rPr>
          <w:rFonts w:cs="Arial"/>
          <w:color w:val="auto"/>
          <w:u w:val="single"/>
        </w:rPr>
        <w:t xml:space="preserve"> </w:t>
      </w:r>
    </w:p>
    <w:p w14:paraId="530B189B" w14:textId="5D484AB1" w:rsidR="00436544" w:rsidRPr="00A55CFA" w:rsidRDefault="00436544" w:rsidP="00A55CFA">
      <w:pPr>
        <w:ind w:firstLine="720"/>
        <w:jc w:val="both"/>
        <w:outlineLvl w:val="4"/>
        <w:rPr>
          <w:rFonts w:cs="Arial"/>
          <w:color w:val="auto"/>
          <w:u w:val="single"/>
        </w:rPr>
      </w:pPr>
      <w:r>
        <w:rPr>
          <w:rFonts w:cs="Arial"/>
          <w:color w:val="auto"/>
          <w:u w:val="single"/>
        </w:rPr>
        <w:t xml:space="preserve">(2) </w:t>
      </w:r>
      <w:r w:rsidR="00CD546D" w:rsidRPr="00CD546D">
        <w:rPr>
          <w:rFonts w:cs="Arial"/>
          <w:color w:val="auto"/>
          <w:u w:val="single"/>
        </w:rPr>
        <w:t>Except in a case of wi</w:t>
      </w:r>
      <w:r w:rsidR="005B3AD9">
        <w:rPr>
          <w:rFonts w:cs="Arial"/>
          <w:color w:val="auto"/>
          <w:u w:val="single"/>
        </w:rPr>
        <w:t>l</w:t>
      </w:r>
      <w:r w:rsidR="00CD546D" w:rsidRPr="00CD546D">
        <w:rPr>
          <w:rFonts w:cs="Arial"/>
          <w:color w:val="auto"/>
          <w:u w:val="single"/>
        </w:rPr>
        <w:t>lful or wanton misconduct,</w:t>
      </w:r>
      <w:r w:rsidR="00CD546D">
        <w:rPr>
          <w:rFonts w:cs="Arial"/>
          <w:color w:val="auto"/>
          <w:u w:val="single"/>
        </w:rPr>
        <w:t xml:space="preserve"> compliance with subdivision (1) of this subsection</w:t>
      </w:r>
      <w:r w:rsidR="000F6527">
        <w:rPr>
          <w:rFonts w:cs="Arial"/>
          <w:color w:val="auto"/>
          <w:u w:val="single"/>
        </w:rPr>
        <w:t xml:space="preserve"> is an affirmative defense to an alleged violation of this </w:t>
      </w:r>
      <w:r w:rsidR="00160AA5">
        <w:rPr>
          <w:rFonts w:cs="Arial"/>
          <w:color w:val="auto"/>
          <w:u w:val="single"/>
        </w:rPr>
        <w:t>section</w:t>
      </w:r>
      <w:r w:rsidR="00CD546D" w:rsidRPr="00CD546D">
        <w:rPr>
          <w:rFonts w:cs="Arial"/>
          <w:color w:val="auto"/>
          <w:u w:val="single"/>
        </w:rPr>
        <w:t>.</w:t>
      </w:r>
    </w:p>
    <w:p w14:paraId="658F1721" w14:textId="77777777" w:rsidR="00393B08" w:rsidRDefault="00393B08" w:rsidP="00672090">
      <w:pPr>
        <w:pStyle w:val="Note"/>
        <w:rPr>
          <w:color w:val="auto"/>
        </w:rPr>
      </w:pPr>
    </w:p>
    <w:p w14:paraId="06811703" w14:textId="4EA686D2" w:rsidR="00672090" w:rsidRPr="004C3CCF" w:rsidRDefault="00672090" w:rsidP="00672090">
      <w:pPr>
        <w:pStyle w:val="Note"/>
        <w:rPr>
          <w:color w:val="auto"/>
        </w:rPr>
      </w:pPr>
      <w:r w:rsidRPr="004C3CCF">
        <w:rPr>
          <w:color w:val="auto"/>
        </w:rPr>
        <w:t xml:space="preserve">NOTE: The purpose of this bill is to clarify that the provisions of the section shall not apply to certain official law-enforcement acts. </w:t>
      </w:r>
    </w:p>
    <w:p w14:paraId="215C76C7" w14:textId="77777777" w:rsidR="00672090" w:rsidRPr="004C3CCF" w:rsidRDefault="00672090" w:rsidP="00672090">
      <w:pPr>
        <w:pStyle w:val="Note"/>
        <w:rPr>
          <w:color w:val="auto"/>
        </w:rPr>
      </w:pPr>
      <w:r w:rsidRPr="004C3CCF">
        <w:rPr>
          <w:color w:val="auto"/>
        </w:rPr>
        <w:t>Strike-throughs indicate language that would be stricken from a heading or the present law and underscoring indicates new language that would be added.</w:t>
      </w:r>
    </w:p>
    <w:p w14:paraId="41B769C0" w14:textId="77777777" w:rsidR="00E831B3" w:rsidRDefault="00E831B3" w:rsidP="002010BF">
      <w:pPr>
        <w:pStyle w:val="References"/>
      </w:pPr>
    </w:p>
    <w:sectPr w:rsidR="00E831B3" w:rsidSect="0067209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C4F94" w14:textId="77777777" w:rsidR="002D5E23" w:rsidRPr="00B844FE" w:rsidRDefault="002D5E23" w:rsidP="00B844FE">
      <w:r>
        <w:separator/>
      </w:r>
    </w:p>
  </w:endnote>
  <w:endnote w:type="continuationSeparator" w:id="0">
    <w:p w14:paraId="083F4A11" w14:textId="77777777" w:rsidR="002D5E23" w:rsidRPr="00B844FE" w:rsidRDefault="002D5E2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13F42" w14:textId="77777777" w:rsidR="00672090" w:rsidRDefault="00672090" w:rsidP="006C347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1D4FF9C" w14:textId="77777777" w:rsidR="00672090" w:rsidRPr="00672090" w:rsidRDefault="00672090" w:rsidP="006720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48491" w14:textId="23EE4432" w:rsidR="00672090" w:rsidRDefault="00672090" w:rsidP="006C347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EF0BC73" w14:textId="48D72424" w:rsidR="00672090" w:rsidRPr="00672090" w:rsidRDefault="00672090" w:rsidP="006720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1293F" w14:textId="77777777" w:rsidR="00672090" w:rsidRPr="00672090" w:rsidRDefault="00672090" w:rsidP="00672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A80DD" w14:textId="77777777" w:rsidR="002D5E23" w:rsidRPr="00B844FE" w:rsidRDefault="002D5E23" w:rsidP="00B844FE">
      <w:r>
        <w:separator/>
      </w:r>
    </w:p>
  </w:footnote>
  <w:footnote w:type="continuationSeparator" w:id="0">
    <w:p w14:paraId="17EAB6CC" w14:textId="77777777" w:rsidR="002D5E23" w:rsidRPr="00B844FE" w:rsidRDefault="002D5E2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57BF8" w14:textId="223C6B07" w:rsidR="00672090" w:rsidRPr="00672090" w:rsidRDefault="00672090" w:rsidP="00672090">
    <w:pPr>
      <w:pStyle w:val="Header"/>
    </w:pPr>
    <w:r>
      <w:t>CS for HB 2363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527CF" w14:textId="135BF2D0" w:rsidR="00672090" w:rsidRPr="00672090" w:rsidRDefault="00672090" w:rsidP="00672090">
    <w:pPr>
      <w:pStyle w:val="Header"/>
    </w:pPr>
    <w:r>
      <w:t>CS for HB 2363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81537" w14:textId="2012F4E2" w:rsidR="00672090" w:rsidRPr="00672090" w:rsidRDefault="00672090" w:rsidP="00672090">
    <w:pPr>
      <w:pStyle w:val="Header"/>
    </w:pPr>
    <w:r>
      <w:t>CS for HB 2363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737B7"/>
    <w:rsid w:val="00081D6D"/>
    <w:rsid w:val="00085D22"/>
    <w:rsid w:val="000C5C77"/>
    <w:rsid w:val="000E647E"/>
    <w:rsid w:val="000F22B7"/>
    <w:rsid w:val="000F6527"/>
    <w:rsid w:val="0010070F"/>
    <w:rsid w:val="00114343"/>
    <w:rsid w:val="0015112E"/>
    <w:rsid w:val="001552E7"/>
    <w:rsid w:val="001566B4"/>
    <w:rsid w:val="00160AA5"/>
    <w:rsid w:val="00191A28"/>
    <w:rsid w:val="001C279E"/>
    <w:rsid w:val="001D459E"/>
    <w:rsid w:val="002010BF"/>
    <w:rsid w:val="0022330C"/>
    <w:rsid w:val="00246576"/>
    <w:rsid w:val="0027011C"/>
    <w:rsid w:val="00274200"/>
    <w:rsid w:val="00275740"/>
    <w:rsid w:val="00277D96"/>
    <w:rsid w:val="002A0269"/>
    <w:rsid w:val="002D5E23"/>
    <w:rsid w:val="003000C2"/>
    <w:rsid w:val="00301F44"/>
    <w:rsid w:val="00303684"/>
    <w:rsid w:val="003143F5"/>
    <w:rsid w:val="00314854"/>
    <w:rsid w:val="00331B5A"/>
    <w:rsid w:val="00332038"/>
    <w:rsid w:val="003367CA"/>
    <w:rsid w:val="00346680"/>
    <w:rsid w:val="00393B08"/>
    <w:rsid w:val="003C51CD"/>
    <w:rsid w:val="004247A2"/>
    <w:rsid w:val="00436544"/>
    <w:rsid w:val="00451526"/>
    <w:rsid w:val="004B2795"/>
    <w:rsid w:val="004B3618"/>
    <w:rsid w:val="004C13DD"/>
    <w:rsid w:val="004E3441"/>
    <w:rsid w:val="00535E12"/>
    <w:rsid w:val="00562810"/>
    <w:rsid w:val="005A5366"/>
    <w:rsid w:val="005B3AD9"/>
    <w:rsid w:val="005F203B"/>
    <w:rsid w:val="00637E73"/>
    <w:rsid w:val="00672090"/>
    <w:rsid w:val="006865E9"/>
    <w:rsid w:val="00691F3E"/>
    <w:rsid w:val="00694BFB"/>
    <w:rsid w:val="006A106B"/>
    <w:rsid w:val="006B1744"/>
    <w:rsid w:val="006C523D"/>
    <w:rsid w:val="006D4036"/>
    <w:rsid w:val="0070502F"/>
    <w:rsid w:val="0071227C"/>
    <w:rsid w:val="00724D02"/>
    <w:rsid w:val="00736517"/>
    <w:rsid w:val="007E02CF"/>
    <w:rsid w:val="007F1CF5"/>
    <w:rsid w:val="00817D5F"/>
    <w:rsid w:val="00823E28"/>
    <w:rsid w:val="00834EDE"/>
    <w:rsid w:val="008736AA"/>
    <w:rsid w:val="00875763"/>
    <w:rsid w:val="008937C4"/>
    <w:rsid w:val="008A7F58"/>
    <w:rsid w:val="008D275D"/>
    <w:rsid w:val="00925BA3"/>
    <w:rsid w:val="009318F8"/>
    <w:rsid w:val="00941374"/>
    <w:rsid w:val="00954B98"/>
    <w:rsid w:val="00980327"/>
    <w:rsid w:val="00996943"/>
    <w:rsid w:val="009B29C1"/>
    <w:rsid w:val="009C1EA5"/>
    <w:rsid w:val="009F1067"/>
    <w:rsid w:val="00A31E01"/>
    <w:rsid w:val="00A527AD"/>
    <w:rsid w:val="00A54647"/>
    <w:rsid w:val="00A55CFA"/>
    <w:rsid w:val="00A718CF"/>
    <w:rsid w:val="00A72E7C"/>
    <w:rsid w:val="00A82BEB"/>
    <w:rsid w:val="00AC3B58"/>
    <w:rsid w:val="00AE48A0"/>
    <w:rsid w:val="00AE61BE"/>
    <w:rsid w:val="00B16F25"/>
    <w:rsid w:val="00B24422"/>
    <w:rsid w:val="00B4388D"/>
    <w:rsid w:val="00B80C20"/>
    <w:rsid w:val="00B844FE"/>
    <w:rsid w:val="00B859DC"/>
    <w:rsid w:val="00B94E71"/>
    <w:rsid w:val="00BA7B51"/>
    <w:rsid w:val="00BC0A83"/>
    <w:rsid w:val="00BC562B"/>
    <w:rsid w:val="00C33014"/>
    <w:rsid w:val="00C33434"/>
    <w:rsid w:val="00C34869"/>
    <w:rsid w:val="00C42EB6"/>
    <w:rsid w:val="00C62CB4"/>
    <w:rsid w:val="00C85096"/>
    <w:rsid w:val="00CB20EF"/>
    <w:rsid w:val="00CC2692"/>
    <w:rsid w:val="00CC26D0"/>
    <w:rsid w:val="00CD12CB"/>
    <w:rsid w:val="00CD1622"/>
    <w:rsid w:val="00CD1AF1"/>
    <w:rsid w:val="00CD2958"/>
    <w:rsid w:val="00CD36CF"/>
    <w:rsid w:val="00CD546D"/>
    <w:rsid w:val="00CE05F9"/>
    <w:rsid w:val="00CF1DCA"/>
    <w:rsid w:val="00D27498"/>
    <w:rsid w:val="00D579FC"/>
    <w:rsid w:val="00D7295D"/>
    <w:rsid w:val="00D7428E"/>
    <w:rsid w:val="00D93270"/>
    <w:rsid w:val="00DB51C9"/>
    <w:rsid w:val="00DE526B"/>
    <w:rsid w:val="00DF199D"/>
    <w:rsid w:val="00E01542"/>
    <w:rsid w:val="00E365F1"/>
    <w:rsid w:val="00E36821"/>
    <w:rsid w:val="00E62F48"/>
    <w:rsid w:val="00E831B3"/>
    <w:rsid w:val="00E93052"/>
    <w:rsid w:val="00EB203E"/>
    <w:rsid w:val="00EC0B89"/>
    <w:rsid w:val="00EE70CB"/>
    <w:rsid w:val="00EE7B97"/>
    <w:rsid w:val="00F01B45"/>
    <w:rsid w:val="00F23775"/>
    <w:rsid w:val="00F40F61"/>
    <w:rsid w:val="00F41CA2"/>
    <w:rsid w:val="00F443C0"/>
    <w:rsid w:val="00F62EFB"/>
    <w:rsid w:val="00F7286C"/>
    <w:rsid w:val="00F833F5"/>
    <w:rsid w:val="00F939A4"/>
    <w:rsid w:val="00FA7B09"/>
    <w:rsid w:val="00FA7CD0"/>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173E7FE5-3E38-4A0B-A132-B0031C0E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672090"/>
    <w:rPr>
      <w:rFonts w:eastAsia="Calibri"/>
      <w:b/>
      <w:caps/>
      <w:color w:val="000000"/>
      <w:sz w:val="24"/>
    </w:rPr>
  </w:style>
  <w:style w:type="character" w:customStyle="1" w:styleId="SectionBodyChar">
    <w:name w:val="Section Body Char"/>
    <w:link w:val="SectionBody"/>
    <w:rsid w:val="00672090"/>
    <w:rPr>
      <w:rFonts w:eastAsia="Calibri"/>
      <w:color w:val="000000"/>
    </w:rPr>
  </w:style>
  <w:style w:type="character" w:customStyle="1" w:styleId="SectionHeadingChar">
    <w:name w:val="Section Heading Char"/>
    <w:link w:val="SectionHeading"/>
    <w:rsid w:val="00672090"/>
    <w:rPr>
      <w:rFonts w:eastAsia="Calibri"/>
      <w:b/>
      <w:color w:val="000000"/>
    </w:rPr>
  </w:style>
  <w:style w:type="character" w:styleId="PageNumber">
    <w:name w:val="page number"/>
    <w:basedOn w:val="DefaultParagraphFont"/>
    <w:uiPriority w:val="99"/>
    <w:semiHidden/>
    <w:locked/>
    <w:rsid w:val="00672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D42DA8" w:rsidRDefault="00791827">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D42DA8" w:rsidRDefault="00791827">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D42DA8" w:rsidRDefault="00791827">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D42DA8" w:rsidRDefault="00791827">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114343"/>
    <w:rsid w:val="002A5376"/>
    <w:rsid w:val="003000C2"/>
    <w:rsid w:val="00346680"/>
    <w:rsid w:val="006B1744"/>
    <w:rsid w:val="00791827"/>
    <w:rsid w:val="00795A5D"/>
    <w:rsid w:val="00996943"/>
    <w:rsid w:val="00B71458"/>
    <w:rsid w:val="00C62CB4"/>
    <w:rsid w:val="00CC5939"/>
    <w:rsid w:val="00CD1622"/>
    <w:rsid w:val="00D42DA8"/>
    <w:rsid w:val="00EB6726"/>
    <w:rsid w:val="00F40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D42DA8"/>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854</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Rebecca Sutton</cp:lastModifiedBy>
  <cp:revision>3</cp:revision>
  <cp:lastPrinted>2025-02-19T14:45:00Z</cp:lastPrinted>
  <dcterms:created xsi:type="dcterms:W3CDTF">2025-02-20T14:42:00Z</dcterms:created>
  <dcterms:modified xsi:type="dcterms:W3CDTF">2025-02-25T20:20:00Z</dcterms:modified>
</cp:coreProperties>
</file>